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03" w:rsidRPr="00E66903" w:rsidRDefault="00E66903" w:rsidP="00E66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color w:val="000000"/>
          <w:sz w:val="56"/>
          <w:szCs w:val="56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color w:val="000000"/>
          <w:sz w:val="56"/>
          <w:szCs w:val="56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Calibri" w:eastAsia="Times New Roman" w:hAnsi="Calibri" w:cs="Calibri"/>
          <w:sz w:val="44"/>
          <w:szCs w:val="44"/>
          <w:lang w:eastAsia="pl-PL"/>
        </w:rPr>
        <w:t>PRZEDMIOTOWY SYSTEM OCENIANIA </w:t>
      </w:r>
      <w:r w:rsidRPr="00E66903">
        <w:rPr>
          <w:rFonts w:ascii="Calibri" w:eastAsia="Times New Roman" w:hAnsi="Calibri" w:cs="Calibri"/>
          <w:sz w:val="44"/>
          <w:szCs w:val="44"/>
          <w:lang w:eastAsia="pl-PL"/>
        </w:rPr>
        <w:br/>
        <w:t>WRAZ Z WYMAGANIAMI </w:t>
      </w:r>
      <w:r w:rsidRPr="00E66903">
        <w:rPr>
          <w:rFonts w:ascii="Calibri" w:eastAsia="Times New Roman" w:hAnsi="Calibri" w:cs="Calibri"/>
          <w:sz w:val="44"/>
          <w:szCs w:val="44"/>
          <w:lang w:eastAsia="pl-PL"/>
        </w:rPr>
        <w:br/>
        <w:t>NA POSZCZEGÓLNE OCENY </w:t>
      </w:r>
    </w:p>
    <w:p w:rsidR="00E66903" w:rsidRPr="00E66903" w:rsidRDefault="00E66903" w:rsidP="00E66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Calibri" w:eastAsia="Times New Roman" w:hAnsi="Calibri" w:cs="Calibri"/>
          <w:sz w:val="44"/>
          <w:szCs w:val="44"/>
          <w:lang w:eastAsia="pl-PL"/>
        </w:rPr>
        <w:t>Z TECHNIKI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Calibri" w:eastAsia="Times New Roman" w:hAnsi="Calibri" w:cs="Calibri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" w:eastAsia="Times New Roman" w:hAnsi="Arial" w:cs="Arial"/>
          <w:color w:val="000000"/>
          <w:sz w:val="44"/>
          <w:szCs w:val="44"/>
          <w:lang w:eastAsia="pl-PL"/>
        </w:rPr>
        <w:t xml:space="preserve">                  </w:t>
      </w:r>
      <w:r w:rsidRPr="00E66903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Dla klas IV - VI</w:t>
      </w:r>
      <w:r w:rsidRPr="00E66903">
        <w:rPr>
          <w:rFonts w:ascii="Arial" w:eastAsia="Times New Roman" w:hAnsi="Arial" w:cs="Arial"/>
          <w:b/>
          <w:bCs/>
          <w:color w:val="FFFFFF"/>
          <w:sz w:val="46"/>
          <w:szCs w:val="46"/>
          <w:lang w:eastAsia="pl-PL"/>
        </w:rPr>
        <w:t xml:space="preserve"> </w:t>
      </w:r>
      <w:r w:rsidRPr="00E66903">
        <w:rPr>
          <w:rFonts w:ascii="Arial" w:eastAsia="Times New Roman" w:hAnsi="Arial" w:cs="Arial"/>
          <w:b/>
          <w:bCs/>
          <w:color w:val="FFFFFF"/>
          <w:sz w:val="48"/>
          <w:szCs w:val="48"/>
          <w:lang w:eastAsia="pl-PL"/>
        </w:rPr>
        <w:t>Szkolnym Systemem Oceniania</w:t>
      </w:r>
      <w:r w:rsidRPr="00E66903">
        <w:rPr>
          <w:rFonts w:ascii="Arial" w:eastAsia="Times New Roman" w:hAnsi="Arial" w:cs="Arial"/>
          <w:color w:val="FFFFFF"/>
          <w:sz w:val="48"/>
          <w:szCs w:val="48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" w:eastAsia="Times New Roman" w:hAnsi="Arial" w:cs="Arial"/>
          <w:color w:val="000000"/>
          <w:sz w:val="40"/>
          <w:szCs w:val="40"/>
          <w:lang w:eastAsia="pl-PL"/>
        </w:rPr>
        <w:t>Szkoły Podstawowej </w:t>
      </w:r>
    </w:p>
    <w:p w:rsidR="00E66903" w:rsidRPr="00E66903" w:rsidRDefault="00E66903" w:rsidP="00E66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Im. Kardynała Stefana Wyszyńskiego Prymasa Tysiąclecia </w:t>
      </w:r>
      <w:r w:rsidRPr="00E66903">
        <w:rPr>
          <w:rFonts w:ascii="Arial" w:eastAsia="Times New Roman" w:hAnsi="Arial" w:cs="Arial"/>
          <w:color w:val="000000"/>
          <w:sz w:val="32"/>
          <w:szCs w:val="32"/>
          <w:lang w:eastAsia="pl-PL"/>
        </w:rPr>
        <w:br/>
        <w:t>w Muchówce </w:t>
      </w:r>
    </w:p>
    <w:p w:rsidR="00E66903" w:rsidRPr="00E66903" w:rsidRDefault="00E66903" w:rsidP="00E669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" w:eastAsia="Times New Roman" w:hAnsi="Arial" w:cs="Arial"/>
          <w:color w:val="000000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Calibri" w:eastAsia="Times New Roman" w:hAnsi="Calibri" w:cs="Calibri"/>
          <w:sz w:val="36"/>
          <w:szCs w:val="36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Calibri" w:eastAsia="Times New Roman" w:hAnsi="Calibri" w:cs="Calibri"/>
          <w:sz w:val="16"/>
          <w:szCs w:val="16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Calibri" w:eastAsia="Times New Roman" w:hAnsi="Calibri" w:cs="Calibri"/>
          <w:sz w:val="36"/>
          <w:szCs w:val="36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Calibri" w:eastAsia="Times New Roman" w:hAnsi="Calibri" w:cs="Calibri"/>
          <w:sz w:val="36"/>
          <w:szCs w:val="36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Calibri" w:eastAsia="Times New Roman" w:hAnsi="Calibri" w:cs="Calibri"/>
          <w:sz w:val="36"/>
          <w:szCs w:val="36"/>
          <w:lang w:eastAsia="pl-PL"/>
        </w:rPr>
        <w:t> </w:t>
      </w:r>
    </w:p>
    <w:p w:rsidR="00E66903" w:rsidRDefault="00E66903" w:rsidP="00E66903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pl-PL"/>
        </w:rPr>
      </w:pPr>
      <w:r w:rsidRPr="00E66903">
        <w:rPr>
          <w:rFonts w:ascii="Calibri" w:eastAsia="Times New Roman" w:hAnsi="Calibri" w:cs="Calibri"/>
          <w:sz w:val="36"/>
          <w:szCs w:val="36"/>
          <w:lang w:eastAsia="pl-PL"/>
        </w:rPr>
        <w:t> </w:t>
      </w:r>
    </w:p>
    <w:p w:rsidR="00E66903" w:rsidRDefault="00E66903" w:rsidP="00E66903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pl-PL"/>
        </w:rPr>
      </w:pPr>
    </w:p>
    <w:p w:rsidR="00E66903" w:rsidRDefault="00E66903" w:rsidP="00E66903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pl-PL"/>
        </w:rPr>
      </w:pPr>
    </w:p>
    <w:p w:rsidR="00E66903" w:rsidRDefault="00E66903" w:rsidP="00E66903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pl-PL"/>
        </w:rPr>
      </w:pPr>
    </w:p>
    <w:p w:rsidR="00E66903" w:rsidRDefault="00E66903" w:rsidP="00E66903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pl-PL"/>
        </w:rPr>
      </w:pPr>
    </w:p>
    <w:p w:rsidR="00E66903" w:rsidRDefault="00E66903" w:rsidP="00E66903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pl-PL"/>
        </w:rPr>
      </w:pPr>
    </w:p>
    <w:p w:rsidR="00E66903" w:rsidRDefault="00E66903" w:rsidP="00E66903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pl-PL"/>
        </w:rPr>
      </w:pPr>
    </w:p>
    <w:p w:rsidR="00E66903" w:rsidRDefault="00E66903" w:rsidP="00E66903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pl-PL"/>
        </w:rPr>
      </w:pPr>
    </w:p>
    <w:p w:rsidR="00E66903" w:rsidRDefault="00E66903" w:rsidP="00E66903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pl-PL"/>
        </w:rPr>
      </w:pPr>
    </w:p>
    <w:p w:rsidR="00E66903" w:rsidRDefault="00E66903" w:rsidP="00E66903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pl-PL"/>
        </w:rPr>
      </w:pPr>
    </w:p>
    <w:p w:rsidR="00E66903" w:rsidRDefault="00E66903" w:rsidP="00E66903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pl-PL"/>
        </w:rPr>
      </w:pP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Calibri" w:eastAsia="Times New Roman" w:hAnsi="Calibri" w:cs="Calibri"/>
          <w:sz w:val="36"/>
          <w:szCs w:val="36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b/>
          <w:bCs/>
          <w:i/>
          <w:iCs/>
          <w:sz w:val="28"/>
          <w:szCs w:val="28"/>
          <w:lang w:eastAsia="pl-PL"/>
        </w:rPr>
        <w:lastRenderedPageBreak/>
        <w:t>ZAŁOŻENIA: </w:t>
      </w:r>
      <w:r w:rsidRPr="00E66903">
        <w:rPr>
          <w:rFonts w:ascii="Arial Narrow" w:eastAsia="Times New Roman" w:hAnsi="Arial Narrow" w:cs="Segoe UI"/>
          <w:sz w:val="28"/>
          <w:szCs w:val="28"/>
          <w:lang w:eastAsia="pl-PL"/>
        </w:rPr>
        <w:t> </w:t>
      </w:r>
      <w:bookmarkStart w:id="0" w:name="_GoBack"/>
      <w:bookmarkEnd w:id="0"/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Na lekcjach obowiązkowy jest: Podręcznik, zeszyt przedmiotowy, przybory do pisania, ołówek, gumka, przyrządy do kreślenia (linijka, ekierka). </w:t>
      </w:r>
    </w:p>
    <w:p w:rsidR="00E66903" w:rsidRPr="00E66903" w:rsidRDefault="00E66903" w:rsidP="00E669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W zależności od planowanych zadań wytwórczych uczniowie przynoszą na zajęcia niezbędne materiały i sprzęt konieczne do pracy na lekcji, które nauczyciel podaje w zeszycie przedmiotowym z niezbędnym wyprzedzeniem. </w:t>
      </w:r>
    </w:p>
    <w:p w:rsidR="00E66903" w:rsidRPr="00E66903" w:rsidRDefault="00E66903" w:rsidP="00E66903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Każdy uczeń jest oceniany zgodnie z zasadami sprawiedliwości. </w:t>
      </w: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br/>
        <w:t>Sprawdziany, kartkówki i odpowiedzi ustne są obowiązkowe. </w:t>
      </w:r>
    </w:p>
    <w:p w:rsidR="00E66903" w:rsidRPr="00E66903" w:rsidRDefault="00E66903" w:rsidP="00E66903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Sprawdziany są zapowiadane z co najmniej tygodniowym wyprzedzeniem </w:t>
      </w: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br/>
        <w:t>(poprzedzone powtórzeniem wiadomości) i podawany jest zakres sprawdzanych umiejętności i wiedzy. </w:t>
      </w:r>
    </w:p>
    <w:p w:rsidR="00E66903" w:rsidRPr="00E66903" w:rsidRDefault="00E66903" w:rsidP="00E66903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Krótkie kartkówki (3 ostatnie zagadnienia)  nie muszą być zapowiadane. </w:t>
      </w:r>
    </w:p>
    <w:p w:rsidR="00E66903" w:rsidRPr="00E66903" w:rsidRDefault="00E66903" w:rsidP="00E66903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Uczeń nieobecny na sprawdzianie musi go napisać w terminie uzgodnionym z nauczycielem. </w:t>
      </w:r>
    </w:p>
    <w:p w:rsidR="00E66903" w:rsidRPr="00E66903" w:rsidRDefault="00E66903" w:rsidP="00E66903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Jeśli nieobecność ucznia jest jednodniowa (dzień pracy klasowej, kartkówki) uczeń pisze ją następnego dnia. </w:t>
      </w:r>
    </w:p>
    <w:p w:rsidR="00E66903" w:rsidRPr="00E66903" w:rsidRDefault="00E66903" w:rsidP="00E66903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Każdy sprawdzian napisany na ocenę niedostateczną, dopuszczającą i dostateczną można  poprawić. Poprawa odbywa się w ciągu 2 tygodni od dnia podania informacji o ocenach. Uczeń poprawia pracę tylko raz i brana jest pod uwagę ocena z pracy poprawionej. </w:t>
      </w:r>
    </w:p>
    <w:p w:rsidR="00E66903" w:rsidRPr="00E66903" w:rsidRDefault="00E66903" w:rsidP="00E66903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Po dłuższej, usprawiedliwionej nieobecności (powyżej 1 tygodnia) uczeń ma prawo nie być oceniany przez tydzień. W tym czasie ma obowiązek nadrobić zaległości. </w:t>
      </w:r>
    </w:p>
    <w:p w:rsidR="00E66903" w:rsidRPr="00E66903" w:rsidRDefault="00E66903" w:rsidP="00E66903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Uczeń ma prawo do dwukrotnego w ciągu semestru zgłoszenia nieprzygotowania się do lekcji przed jej rozpoczęciem. Przez nieprzygotowanie się do lekcji rozumiemy: brak pracy domowej, brak przyborów potrzebnych do lekcji ,niegotowość do odpowiedzi (z wyjątkiem zaplanowanych sprawdzianów i lekcji powtórzeniowych). </w:t>
      </w:r>
    </w:p>
    <w:p w:rsidR="00E66903" w:rsidRPr="00E66903" w:rsidRDefault="00E66903" w:rsidP="00E66903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Kolejne nieprzygotowania się do lekcji skutkują otrzymaniem uwagi do e-dziennika. </w:t>
      </w:r>
    </w:p>
    <w:p w:rsidR="00E66903" w:rsidRPr="00E66903" w:rsidRDefault="00E66903" w:rsidP="00E66903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Nauczyciel ma prawo zapytać ucznia z materiału zawartego w zadaniu domowym (również tego ucznia, który zadania nie zrobił) i postawić mu ocenę. </w:t>
      </w:r>
    </w:p>
    <w:p w:rsidR="00E66903" w:rsidRPr="00E66903" w:rsidRDefault="00E66903" w:rsidP="00E66903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Jeśli ani razu w półroczu uczeń nie miał zgłoszonego nieprzygotowania to pod  koniec półrocza  otrzymuje ocenę cząstkową bardzo dobrą.    </w:t>
      </w:r>
    </w:p>
    <w:p w:rsidR="00E66903" w:rsidRPr="00E66903" w:rsidRDefault="00E66903" w:rsidP="00E66903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b/>
          <w:bCs/>
          <w:i/>
          <w:iCs/>
          <w:sz w:val="28"/>
          <w:szCs w:val="28"/>
          <w:lang w:eastAsia="pl-PL"/>
        </w:rPr>
        <w:t>SPOSOBY SPRAWDZANIA OSIĄGNIĘĆ UCZNIÓW:</w:t>
      </w:r>
      <w:r w:rsidRPr="00E66903">
        <w:rPr>
          <w:rFonts w:ascii="Arial Narrow" w:eastAsia="Times New Roman" w:hAnsi="Arial Narrow" w:cs="Segoe UI"/>
          <w:sz w:val="28"/>
          <w:szCs w:val="28"/>
          <w:lang w:eastAsia="pl-PL"/>
        </w:rPr>
        <w:t> </w:t>
      </w:r>
    </w:p>
    <w:p w:rsidR="00E66903" w:rsidRPr="00E66903" w:rsidRDefault="00E66903" w:rsidP="00E66903">
      <w:pPr>
        <w:numPr>
          <w:ilvl w:val="0"/>
          <w:numId w:val="12"/>
        </w:numPr>
        <w:spacing w:after="0" w:line="240" w:lineRule="auto"/>
        <w:ind w:left="60" w:firstLine="0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Ćwiczenia wykonywane na lekcji.  </w:t>
      </w:r>
    </w:p>
    <w:p w:rsidR="00E66903" w:rsidRPr="00E66903" w:rsidRDefault="00E66903" w:rsidP="00E66903">
      <w:pPr>
        <w:numPr>
          <w:ilvl w:val="0"/>
          <w:numId w:val="13"/>
        </w:numPr>
        <w:spacing w:after="0" w:line="240" w:lineRule="auto"/>
        <w:ind w:left="60" w:firstLine="0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Odpowiedzi ustne.  </w:t>
      </w:r>
    </w:p>
    <w:p w:rsidR="00E66903" w:rsidRPr="00E66903" w:rsidRDefault="00E66903" w:rsidP="00E66903">
      <w:pPr>
        <w:numPr>
          <w:ilvl w:val="0"/>
          <w:numId w:val="14"/>
        </w:numPr>
        <w:spacing w:after="0" w:line="240" w:lineRule="auto"/>
        <w:ind w:left="60" w:firstLine="0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Prace pisemne (kartkówki, sprawdziany, testy)  </w:t>
      </w:r>
    </w:p>
    <w:p w:rsidR="00E66903" w:rsidRPr="00E66903" w:rsidRDefault="00E66903" w:rsidP="00E66903">
      <w:pPr>
        <w:numPr>
          <w:ilvl w:val="0"/>
          <w:numId w:val="15"/>
        </w:numPr>
        <w:spacing w:after="0" w:line="240" w:lineRule="auto"/>
        <w:ind w:left="60" w:firstLine="0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Aktywność podczas pracy na lekcji.  </w:t>
      </w:r>
    </w:p>
    <w:p w:rsidR="00E66903" w:rsidRPr="00E66903" w:rsidRDefault="00E66903" w:rsidP="00E66903">
      <w:pPr>
        <w:numPr>
          <w:ilvl w:val="0"/>
          <w:numId w:val="16"/>
        </w:numPr>
        <w:spacing w:after="0" w:line="240" w:lineRule="auto"/>
        <w:ind w:left="60" w:firstLine="0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Prace domowe.  </w:t>
      </w:r>
    </w:p>
    <w:p w:rsidR="00E66903" w:rsidRPr="00E66903" w:rsidRDefault="00E66903" w:rsidP="00E66903">
      <w:pPr>
        <w:numPr>
          <w:ilvl w:val="0"/>
          <w:numId w:val="17"/>
        </w:numPr>
        <w:spacing w:after="0" w:line="240" w:lineRule="auto"/>
        <w:ind w:left="60" w:firstLine="0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Samodzielne nieobowiązkowe prace uczniów.  </w:t>
      </w:r>
    </w:p>
    <w:p w:rsidR="00E66903" w:rsidRPr="00E66903" w:rsidRDefault="00E66903" w:rsidP="00E66903">
      <w:pPr>
        <w:numPr>
          <w:ilvl w:val="0"/>
          <w:numId w:val="18"/>
        </w:numPr>
        <w:spacing w:after="0" w:line="240" w:lineRule="auto"/>
        <w:ind w:left="60" w:firstLine="0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Prowadzenie zeszytu przedmiotowego.  </w:t>
      </w:r>
    </w:p>
    <w:p w:rsidR="00E66903" w:rsidRPr="00E66903" w:rsidRDefault="00E66903" w:rsidP="00E66903">
      <w:pPr>
        <w:numPr>
          <w:ilvl w:val="0"/>
          <w:numId w:val="19"/>
        </w:numPr>
        <w:spacing w:after="0" w:line="240" w:lineRule="auto"/>
        <w:ind w:left="60" w:firstLine="0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Udział w konkursach technicznych i BRD.  </w:t>
      </w:r>
    </w:p>
    <w:p w:rsidR="00E66903" w:rsidRPr="00E66903" w:rsidRDefault="00E66903" w:rsidP="00E66903">
      <w:pPr>
        <w:numPr>
          <w:ilvl w:val="0"/>
          <w:numId w:val="20"/>
        </w:numPr>
        <w:spacing w:after="0" w:line="240" w:lineRule="auto"/>
        <w:ind w:left="60" w:firstLine="0"/>
        <w:textAlignment w:val="baseline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Przygotowanie do lekcji.  </w:t>
      </w:r>
    </w:p>
    <w:p w:rsidR="00E66903" w:rsidRPr="00E66903" w:rsidRDefault="00E66903" w:rsidP="00E66903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0"/>
          <w:szCs w:val="20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8"/>
          <w:szCs w:val="28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8"/>
          <w:szCs w:val="28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8"/>
          <w:szCs w:val="28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b/>
          <w:bCs/>
          <w:i/>
          <w:iCs/>
          <w:sz w:val="28"/>
          <w:szCs w:val="28"/>
          <w:lang w:eastAsia="pl-PL"/>
        </w:rPr>
        <w:lastRenderedPageBreak/>
        <w:t>KRYTERIA OCENY POSZCZEGÓLNYCH FORM AKTYWNOŚCI UCZNIÓW:</w:t>
      </w:r>
      <w:r w:rsidRPr="00E66903">
        <w:rPr>
          <w:rFonts w:ascii="Arial Narrow" w:eastAsia="Times New Roman" w:hAnsi="Arial Narrow" w:cs="Segoe UI"/>
          <w:sz w:val="28"/>
          <w:szCs w:val="28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Ćwiczenia wykonywane na lekcji.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Ocenie podlega: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stopień samodzielności wykonywania zadania;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końcowy efekt pracy.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Odpowiedzi ustne.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Ocenie podlega: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stopień zrozumienia omawianego zagadnienia;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poprawność merytoryczna;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stosowanie języka technicznego.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Prace pisemne (kartkówki, sprawdziany, testy)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Ocenie podlega: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wiedza bieżąca (kartkówki);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wiadomości i umiejętności zdobyte po zakończeniu nauki z poszczególnych działów tematycznych.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Aktywność podczas pracy na lekcji.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Ocenie podlega: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aktywność ucznia w czasie zajęć;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stopień zaangażowania podczas wykonywania zajęć;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zainteresowanie tematem lekcji;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przygotowanie dodatkowych materiałów do lekcji.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Prace domowe.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Ocenie podlega: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zawartość rzeczowa;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poprawność merytoryczna;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estetyka wykonywania;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stopień samodzielności.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Samodzielne nieobowiązkowe prace uczniów.  </w:t>
      </w:r>
    </w:p>
    <w:p w:rsidR="00E66903" w:rsidRPr="00E66903" w:rsidRDefault="00E66903" w:rsidP="00E66903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Ocenie podlega: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stopień opanowania umiejętności wykonywania zadań technicznych;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dokładność i estetyka wykonania zadania.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Prowadzenie zeszytu przedmiotowego.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Ocenie podlega: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kompletność i systematyczność prowadzenia notatek; 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poprawność merytoryczna; </w:t>
      </w:r>
    </w:p>
    <w:p w:rsidR="00E66903" w:rsidRPr="00E66903" w:rsidRDefault="00E66903" w:rsidP="00E66903">
      <w:pPr>
        <w:spacing w:after="0" w:line="240" w:lineRule="auto"/>
        <w:ind w:left="555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czytelność i estetyka.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0"/>
          <w:szCs w:val="20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8"/>
          <w:szCs w:val="28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b/>
          <w:bCs/>
          <w:i/>
          <w:iCs/>
          <w:sz w:val="28"/>
          <w:szCs w:val="28"/>
          <w:lang w:eastAsia="pl-PL"/>
        </w:rPr>
        <w:t>WYMAGANIA NA POSZCZEGÓLNE OCENY:</w:t>
      </w:r>
      <w:r w:rsidRPr="00E66903">
        <w:rPr>
          <w:rFonts w:ascii="Arial Narrow" w:eastAsia="Times New Roman" w:hAnsi="Arial Narrow" w:cs="Segoe UI"/>
          <w:sz w:val="28"/>
          <w:szCs w:val="28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b/>
          <w:bCs/>
          <w:sz w:val="24"/>
          <w:szCs w:val="24"/>
          <w:lang w:eastAsia="pl-PL"/>
        </w:rPr>
        <w:t>Ocena niedostateczna </w:t>
      </w: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uczeń nie opanował wiadomości i umiejętności, które są niezbędne do dalszego kształcenia;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lastRenderedPageBreak/>
        <w:t>- nie potrafi rozwiązać zadań o elementarnym stopniu trudności;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nie potrafi bezpiecznie posługiwać się narzędziami, przyborami i sprzętem technicznym;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lekceważy obowiązki ucznia w zakresie rzeczowego przygotowania się do zajęć;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nie prowadzi zeszytu przedmiotowego.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b/>
          <w:bCs/>
          <w:sz w:val="24"/>
          <w:szCs w:val="24"/>
          <w:lang w:eastAsia="pl-PL"/>
        </w:rPr>
        <w:t>Ocena dopuszczająca </w:t>
      </w: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ma braki w opanowaniu wiadomości i umiejętności, ale one nie przekreślają możliwości zdobywania podstawowej wiedzy w ciągu dalszej nauki, a postawa rokuje możliwość ich usunięcia, rozwiązuje zadania zarówno teoretyczne jak i praktyczne o niewielkim stopniu trudności;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wykonuje prace wytwórcze z licznymi uchybieniami od projektu;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niedokładnie i nieestetycznie rozwiązuje z pomocą nauczyciela typowe zadania o niewielkim stopniu trudności;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bezpiecznie posługiwać się narzędziami, przyborami i sprzętem technicznym pracuje zgodnie </w:t>
      </w: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br/>
        <w:t>z przepisami bhp;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wymienić przyczyny powstawania pożarów;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zna znaczenie najważniejszych znaków drogowych;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posługiwać się podstawowymi narzędziami do obróbki papieru;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zna numery alarmowe;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zna znaczenie najważniejszych znaków drogowych;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b/>
          <w:bCs/>
          <w:sz w:val="24"/>
          <w:szCs w:val="24"/>
          <w:lang w:eastAsia="pl-PL"/>
        </w:rPr>
        <w:t>Ocena dostateczna </w:t>
      </w: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spełnia wymagania na ocenę dopuszczającą;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opanował ważniejsze zagadnienia programowe;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rozwiązuje typowe zadania teoretyczne i praktyczne o średnim stopniu trudności, lecz wykazuje znaczne braki w manualnym opanowaniu zadań praktycznych (ocena po  wnikliwej analizie predyspozycji);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zadania problemowe wykonuje przy pomocy nauczyciela;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zastosować zdobyte wiadomości do rozwiązywania typowych zadań z pomocą nauczyciela;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wykonać dokumentację techniczną z nielicznymi błędami;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zna nazwy podstawowych narzędzi, przyborów i sprzętu technicznego;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bezpiecznie i zgodnie z planem wykonywać prace wytwórcze;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wymienić podstawowe zagrożenia dla zdrowia i życia człowieka;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wymienić czynniki mające wpływ na wypadki;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rozpoznawać podstawowe znaki bhp, drogowe;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zna podstawowe przyczyny powstawania wypadków drogowych;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zna zasady poruszania pieszych i rowerzystów w sytuacjach typowych;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zna rodzaje linii w rysunku technicznym; 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zna zasady racjonalnego żywienia.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  <w:r w:rsidRPr="00E66903">
        <w:rPr>
          <w:rFonts w:ascii="Arial Narrow" w:eastAsia="Times New Roman" w:hAnsi="Arial Narrow" w:cs="Segoe UI"/>
          <w:b/>
          <w:bCs/>
          <w:sz w:val="24"/>
          <w:szCs w:val="24"/>
          <w:lang w:eastAsia="pl-PL"/>
        </w:rPr>
        <w:t>Ocena dobra </w:t>
      </w: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spełnia wymagania na ocenę dostateczną;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czynnie uczestniczy w zajęciach i najczęściej jest do nich przygotowany;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wykazuje niewielkie braki w wiadomościach ujętych w programie nauczania;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poprawnie wykorzystuje zdobyte wiadomości, rozwiązuje (wykonuje) samodzielnie typowe zadania teoretyczne i praktyczne;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wykazuje dużą samodzielność w korzystaniu z różnych źródeł wiedzy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wykonywane prace nie budzą większych zastrzeżeń pod względem estetycznym;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lastRenderedPageBreak/>
        <w:t>-  prawidłowo i bezpiecznie posługuje się narzędziami, przyborami i sprzętem technicznym;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odczytywać i zapisywać ze zrozumieniem dokumentację techniczną;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dokładnie i zgodnie z dokumentacją wykonuje wszystkie prace i zadania wytwórcze;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pisać za pomocą pisma technicznego;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omówić jak udziela się pomoc w wypadkach;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wymienić znaki drogowe dotyczące rowerzystów i pieszych;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wymienić dodatkowe elementy wyposażenia roweru;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wymienić zawody związane z lasem i otrzymywaniem drewna;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umie odczytać dane z tabel, rysunków, wykresów;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poprawnie jeździ na rowerze, zgodnie z przepisami ruchu drogowego.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b/>
          <w:bCs/>
          <w:sz w:val="24"/>
          <w:szCs w:val="24"/>
          <w:lang w:eastAsia="pl-PL"/>
        </w:rPr>
        <w:t>Ocena bardzo dobra </w:t>
      </w: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spełnia wymagania na ocenę dobrą;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na lekcje przychodzi przygotowany i bierze w niej czynny udział;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cechuje się zaangażowaniem i aktywnością na lekcjach;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opanował pełny zakres wiedzy i umiejętności określony programem nauczania;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sprawnie posługuje się zdobytymi wiadomościami;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wykorzystać posiadaną wiedzę do rozwiązywania zadań i problemów;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wykonuje prace estetycznie;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wyciągać wnioski i dokonywać całościowej analizy poruszanego zagadnienia;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prowadzi estetycznie, dokładnie i czytelnie dokumentację techniczną;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stosuje prawidłową terminologię w zakresie nazewnictwa materiałów, zjawisk i urządzeń technicznych;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określić zasady postępowania podczas pożaru w domu czy w szkole.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stosuje zasady poruszania pieszych i rowerzystów w sytuacjach nietypowych, 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b/>
          <w:bCs/>
          <w:sz w:val="24"/>
          <w:szCs w:val="24"/>
          <w:lang w:eastAsia="pl-PL"/>
        </w:rPr>
        <w:t>Ocena celująca </w:t>
      </w: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spełnia wymagania na ocenę bardzo dobrą;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biegle posługuje się zdobytymi wiadomościami używając właściwej dla techniki terminologii oraz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proponuje rozwiązania nietypowe;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jego wypowiedzi są przemyślane i nie zawierają żadnych błędów;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osiąga sukcesy w konkursach BRD , kwalifikuje się do finału na szczeblu wojewódzkim (regionalnym) albo krajowym lub posiada inne porównywalne osiągnięcia;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umiejętnie podchodzi do rozwiązywania problemów teoretycznych i praktycznych;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sumiennie wykonuje zadania techniczne;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wykazuje duże zaangażowanie w przygotowaniu się do zajęć lekcyjnych;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bierze aktywny udział w zajęciach;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prace wykonuje estetycznie i na wysokim poziomie;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potrafi zastosować wiedzę i umiejętności w sytuacjach problemowych;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- wykonuje prace manualne w sposób wykraczający poza przyjęte w ocenianiu normy.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Wymagania edukacyjne w stosunku do ucznia, u którego stwierdzono specyficzne trudności w uczeniu się lub deficyty rozwojowe: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1.Nauczyciel dostosowuje wymagania, zgodnie z zaleceniami poradni psychologiczno-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pedagogicznej zawartej w opinii.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2. Nauczyciel indywidualizuje wymagania, może stosować inną wersję pracy pisemnej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lastRenderedPageBreak/>
        <w:t xml:space="preserve">3.Uczeń ma prawo do popełniania błędów wynikających z jego dysfunkcji określonych w opinii poradni </w:t>
      </w:r>
      <w:proofErr w:type="spellStart"/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>psychologiczno</w:t>
      </w:r>
      <w:proofErr w:type="spellEnd"/>
      <w:r w:rsidRPr="00E66903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– pedagogicznej.  </w:t>
      </w:r>
    </w:p>
    <w:p w:rsidR="00E66903" w:rsidRPr="00E66903" w:rsidRDefault="00E66903" w:rsidP="00E669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66903">
        <w:rPr>
          <w:rFonts w:ascii="Arial Narrow" w:eastAsia="Times New Roman" w:hAnsi="Arial Narrow" w:cs="Segoe UI"/>
          <w:lang w:eastAsia="pl-PL"/>
        </w:rPr>
        <w:t> </w:t>
      </w:r>
    </w:p>
    <w:p w:rsidR="008F29EC" w:rsidRDefault="008F29EC"/>
    <w:sectPr w:rsidR="008F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0186"/>
    <w:multiLevelType w:val="multilevel"/>
    <w:tmpl w:val="5EA20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A7D32"/>
    <w:multiLevelType w:val="multilevel"/>
    <w:tmpl w:val="946C65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F2799"/>
    <w:multiLevelType w:val="multilevel"/>
    <w:tmpl w:val="83E8B9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0136B"/>
    <w:multiLevelType w:val="multilevel"/>
    <w:tmpl w:val="5A32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817FD"/>
    <w:multiLevelType w:val="multilevel"/>
    <w:tmpl w:val="D430B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B6B75"/>
    <w:multiLevelType w:val="multilevel"/>
    <w:tmpl w:val="6E566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B5D2C"/>
    <w:multiLevelType w:val="multilevel"/>
    <w:tmpl w:val="7BBA09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C5E10"/>
    <w:multiLevelType w:val="multilevel"/>
    <w:tmpl w:val="9134DF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B6098"/>
    <w:multiLevelType w:val="multilevel"/>
    <w:tmpl w:val="CB4825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04B8A"/>
    <w:multiLevelType w:val="multilevel"/>
    <w:tmpl w:val="73C6F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43306"/>
    <w:multiLevelType w:val="multilevel"/>
    <w:tmpl w:val="72B0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2465B"/>
    <w:multiLevelType w:val="multilevel"/>
    <w:tmpl w:val="C2283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75FC1"/>
    <w:multiLevelType w:val="multilevel"/>
    <w:tmpl w:val="959636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BA2E15"/>
    <w:multiLevelType w:val="multilevel"/>
    <w:tmpl w:val="32203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719BC"/>
    <w:multiLevelType w:val="multilevel"/>
    <w:tmpl w:val="D83C08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960B63"/>
    <w:multiLevelType w:val="multilevel"/>
    <w:tmpl w:val="11C40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D40455"/>
    <w:multiLevelType w:val="multilevel"/>
    <w:tmpl w:val="9CE2F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561781"/>
    <w:multiLevelType w:val="multilevel"/>
    <w:tmpl w:val="DE84F8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36C9D"/>
    <w:multiLevelType w:val="multilevel"/>
    <w:tmpl w:val="1BC487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6908EB"/>
    <w:multiLevelType w:val="multilevel"/>
    <w:tmpl w:val="B1105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1"/>
  </w:num>
  <w:num w:numId="5">
    <w:abstractNumId w:val="15"/>
  </w:num>
  <w:num w:numId="6">
    <w:abstractNumId w:val="6"/>
  </w:num>
  <w:num w:numId="7">
    <w:abstractNumId w:val="17"/>
  </w:num>
  <w:num w:numId="8">
    <w:abstractNumId w:val="7"/>
  </w:num>
  <w:num w:numId="9">
    <w:abstractNumId w:val="12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19"/>
  </w:num>
  <w:num w:numId="18">
    <w:abstractNumId w:val="18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03"/>
    <w:rsid w:val="008F29EC"/>
    <w:rsid w:val="00E6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28C9"/>
  <w15:chartTrackingRefBased/>
  <w15:docId w15:val="{4B4458EC-2DA8-479A-AD28-634A4C5E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E6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E6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E66903"/>
  </w:style>
  <w:style w:type="character" w:customStyle="1" w:styleId="textrun">
    <w:name w:val="textrun"/>
    <w:basedOn w:val="Domylnaczcionkaakapitu"/>
    <w:rsid w:val="00E66903"/>
  </w:style>
  <w:style w:type="character" w:customStyle="1" w:styleId="normaltextrun">
    <w:name w:val="normaltextrun"/>
    <w:basedOn w:val="Domylnaczcionkaakapitu"/>
    <w:rsid w:val="00E66903"/>
  </w:style>
  <w:style w:type="character" w:customStyle="1" w:styleId="linebreakblob">
    <w:name w:val="linebreakblob"/>
    <w:basedOn w:val="Domylnaczcionkaakapitu"/>
    <w:rsid w:val="00E66903"/>
  </w:style>
  <w:style w:type="character" w:customStyle="1" w:styleId="scxw15665696">
    <w:name w:val="scxw15665696"/>
    <w:basedOn w:val="Domylnaczcionkaakapitu"/>
    <w:rsid w:val="00E6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hp6570</dc:creator>
  <cp:keywords/>
  <dc:description/>
  <cp:lastModifiedBy>hp6570</cp:lastModifiedBy>
  <cp:revision>1</cp:revision>
  <dcterms:created xsi:type="dcterms:W3CDTF">2022-03-11T10:55:00Z</dcterms:created>
  <dcterms:modified xsi:type="dcterms:W3CDTF">2022-03-11T10:55:00Z</dcterms:modified>
</cp:coreProperties>
</file>