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21B3" w14:textId="724FFE16" w:rsidR="00795B33" w:rsidRPr="00795B33" w:rsidRDefault="00D05C5F" w:rsidP="00D603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Sposoby sp</w:t>
      </w:r>
      <w:r w:rsidR="00F46B70">
        <w:rPr>
          <w:rFonts w:ascii="Times New Roman" w:hAnsi="Times New Roman" w:cs="Times New Roman"/>
          <w:sz w:val="24"/>
          <w:szCs w:val="24"/>
          <w:u w:val="single"/>
        </w:rPr>
        <w:t>rawdzania osiągnieć edukacyjnych z plastyki w klasach IV – VII</w:t>
      </w:r>
    </w:p>
    <w:p w14:paraId="34C29F87" w14:textId="77777777"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celujący</w:t>
      </w:r>
      <w:r w:rsidR="00CC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– uczeń powinien przejawiać szczególne zainteresowanie sztukami plastycznymi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i wykazywać się dużym zaangażowaniem, twórczą inicjatywą, kreatywnością w działaniach plastycznych podejmowanych w szkole i poza nią. Ponadto bierze udział w </w:t>
      </w:r>
      <w:r w:rsidRPr="00795B33">
        <w:rPr>
          <w:rFonts w:ascii="Times New Roman" w:hAnsi="Times New Roman" w:cs="Times New Roman"/>
          <w:sz w:val="24"/>
          <w:szCs w:val="24"/>
          <w:u w:val="single"/>
        </w:rPr>
        <w:t>pozaszkolnych konkursach</w:t>
      </w:r>
      <w:r w:rsidRPr="00795B33">
        <w:rPr>
          <w:rFonts w:ascii="Times New Roman" w:hAnsi="Times New Roman" w:cs="Times New Roman"/>
          <w:sz w:val="24"/>
          <w:szCs w:val="24"/>
        </w:rPr>
        <w:t xml:space="preserve"> artystycznych  (min. 2 w semestrze) i </w:t>
      </w:r>
      <w:r w:rsidRPr="00795B33">
        <w:rPr>
          <w:rFonts w:ascii="Times New Roman" w:hAnsi="Times New Roman" w:cs="Times New Roman"/>
          <w:sz w:val="24"/>
          <w:szCs w:val="24"/>
          <w:u w:val="single"/>
        </w:rPr>
        <w:t>odnosi w nich sukcesy</w:t>
      </w:r>
      <w:r w:rsidRPr="00795B33">
        <w:rPr>
          <w:rFonts w:ascii="Times New Roman" w:hAnsi="Times New Roman" w:cs="Times New Roman"/>
          <w:sz w:val="24"/>
          <w:szCs w:val="24"/>
        </w:rPr>
        <w:t>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wartość.</w:t>
      </w:r>
    </w:p>
    <w:p w14:paraId="296ECD2B" w14:textId="77777777"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795B33">
        <w:rPr>
          <w:rFonts w:ascii="Times New Roman" w:hAnsi="Times New Roman" w:cs="Times New Roman"/>
          <w:b/>
          <w:sz w:val="24"/>
          <w:szCs w:val="24"/>
        </w:rPr>
        <w:t>bardzo dobry</w:t>
      </w:r>
      <w:r w:rsidR="00CC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– uczeń powinien opanować i wykorzystywać w praktyce wszystkie określone w programie dla danej klasy wiadomości i umiejętności. Ponadto bierze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w dyskusjach na temat sztuk plastycznych i potrafi uzasadnić swoje zdanie. Korzysta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z różnorodnych źródeł informacji w przygotowywaniu dodatkowych wiadomości, a także uczestniczy w działaniach plastycznych na terenie szkoły i poza nią, wykazuje się zaangażowaniem i pomysłowością. Umiejętnie posługuje się środkami plastycznymi</w:t>
      </w:r>
      <w:r w:rsidRPr="00795B33">
        <w:rPr>
          <w:rFonts w:ascii="Times New Roman" w:hAnsi="Times New Roman" w:cs="Times New Roman"/>
          <w:sz w:val="24"/>
          <w:szCs w:val="24"/>
        </w:rPr>
        <w:br/>
        <w:t xml:space="preserve">i dobiera technikę do tematu pracy. Podaje też nazwiska wybitnych artystów w Polsce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na świecie. Analizuje i porównuje dzieła sztuki oraz wyraża własne opinie na ich temat.</w:t>
      </w:r>
    </w:p>
    <w:p w14:paraId="1AC1BD45" w14:textId="77777777"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dobry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 uczeń 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w wykonywane zadania i systematycznie pracuje na lekcjach. Świadomie wykorzystuje środki plastyczne i stosuje różnorodne, nietypowe techniki plastyczne. Wymienia też nazwiska kilku twórców polskich i zagranicznych. Samodzielnie próbuje analizować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porównywać wybrane dzieła sztuki oraz wyrażać własne opinie na ich temat.</w:t>
      </w:r>
    </w:p>
    <w:p w14:paraId="1586C0F5" w14:textId="77777777"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dostateczny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</w:t>
      </w:r>
      <w:r w:rsidR="00CC1EAB"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uczeń powinien przyswoić podstawowe wiadomości oraz najprostsze umiejętności. Bardzo rzadko jest nieprzygotowany do lekcji, stara się utrzymać porządek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w miejscu pracy i oddaje większość zadanych prac praktycznych. Posługuje się wybranymi środkami wyrazu i stosuje typowe, proste techniki plastyczne. Uczeń powinien samodzielnie wykonywać łatwe ćwiczenia i uczestniczyć w zabawach,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a także współpracować w grupie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podejmować próby twórczości plastycznej. Umie podać nazwiska kilku wybitnych polskich twórców.</w:t>
      </w:r>
    </w:p>
    <w:p w14:paraId="6DA53604" w14:textId="77777777" w:rsidR="00795B33" w:rsidRPr="00795B33" w:rsidRDefault="00795B33" w:rsidP="00224FFD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dopuszczający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</w:t>
      </w:r>
      <w:r w:rsidR="00CC1EAB"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</w:r>
    </w:p>
    <w:p w14:paraId="76162E70" w14:textId="77777777" w:rsidR="00224FFD" w:rsidRDefault="00224FFD" w:rsidP="00224FFD">
      <w:pPr>
        <w:jc w:val="both"/>
        <w:rPr>
          <w:rFonts w:ascii="Times New Roman" w:hAnsi="Times New Roman" w:cs="Times New Roman"/>
          <w:sz w:val="24"/>
          <w:szCs w:val="24"/>
        </w:rPr>
      </w:pPr>
      <w:r w:rsidRPr="00224FFD">
        <w:rPr>
          <w:rFonts w:ascii="Times New Roman" w:hAnsi="Times New Roman" w:cs="Times New Roman"/>
          <w:b/>
          <w:sz w:val="24"/>
          <w:szCs w:val="24"/>
        </w:rPr>
        <w:t>• niedostateczny</w:t>
      </w:r>
      <w:r w:rsidRPr="00EF4E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21">
        <w:rPr>
          <w:rFonts w:ascii="Times New Roman" w:hAnsi="Times New Roman" w:cs="Times New Roman"/>
          <w:sz w:val="24"/>
          <w:szCs w:val="24"/>
        </w:rPr>
        <w:t>nie opanował podstawowych wiadomości i umiejętności z</w:t>
      </w:r>
      <w:r>
        <w:rPr>
          <w:rFonts w:ascii="Times New Roman" w:hAnsi="Times New Roman" w:cs="Times New Roman"/>
          <w:sz w:val="24"/>
          <w:szCs w:val="24"/>
        </w:rPr>
        <w:t xml:space="preserve"> zakresu podstawy programowej dla danej klasy.</w:t>
      </w:r>
      <w:r w:rsidRPr="00EF4E21">
        <w:rPr>
          <w:rFonts w:ascii="Times New Roman" w:hAnsi="Times New Roman" w:cs="Times New Roman"/>
          <w:sz w:val="24"/>
          <w:szCs w:val="24"/>
        </w:rPr>
        <w:t xml:space="preserve"> Nie uczestniczy w lekcji i nie jest przygotowany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EF4E21">
        <w:rPr>
          <w:rFonts w:ascii="Times New Roman" w:hAnsi="Times New Roman" w:cs="Times New Roman"/>
          <w:sz w:val="24"/>
          <w:szCs w:val="24"/>
        </w:rPr>
        <w:t>do zajęć. Nie odrabia zadanych prac domowych. Świadomie lekcewa</w:t>
      </w:r>
      <w:r>
        <w:rPr>
          <w:rFonts w:ascii="Times New Roman" w:hAnsi="Times New Roman" w:cs="Times New Roman"/>
          <w:sz w:val="24"/>
          <w:szCs w:val="24"/>
        </w:rPr>
        <w:t>ży podstawowe obowiązki związane z lekcją plastyki.</w:t>
      </w:r>
    </w:p>
    <w:p w14:paraId="4C00699C" w14:textId="77777777"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14:paraId="46E0674E" w14:textId="77777777"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14:paraId="29E7E8D0" w14:textId="77777777"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14:paraId="40DB465C" w14:textId="77777777"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14:paraId="3727063F" w14:textId="77777777" w:rsid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14:paraId="6F277C05" w14:textId="77777777" w:rsidR="00795B33" w:rsidRDefault="00795B33">
      <w:pPr>
        <w:rPr>
          <w:rFonts w:ascii="Times New Roman" w:hAnsi="Times New Roman" w:cs="Times New Roman"/>
          <w:sz w:val="24"/>
          <w:szCs w:val="24"/>
        </w:rPr>
      </w:pPr>
    </w:p>
    <w:sectPr w:rsidR="0079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21"/>
    <w:rsid w:val="001F701D"/>
    <w:rsid w:val="00224FFD"/>
    <w:rsid w:val="00443EA4"/>
    <w:rsid w:val="004F5746"/>
    <w:rsid w:val="00795B33"/>
    <w:rsid w:val="007A66AE"/>
    <w:rsid w:val="00CC1EAB"/>
    <w:rsid w:val="00D05C5F"/>
    <w:rsid w:val="00D6038C"/>
    <w:rsid w:val="00EF4E21"/>
    <w:rsid w:val="00F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DC40"/>
  <w15:docId w15:val="{82B103AC-38D9-4B60-90CB-B3F9DBB0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9809-C81E-439A-9DB9-1E9312A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Jastrzębska–Kuc</cp:lastModifiedBy>
  <cp:revision>8</cp:revision>
  <cp:lastPrinted>2019-09-04T16:04:00Z</cp:lastPrinted>
  <dcterms:created xsi:type="dcterms:W3CDTF">2019-08-31T15:57:00Z</dcterms:created>
  <dcterms:modified xsi:type="dcterms:W3CDTF">2022-09-05T15:39:00Z</dcterms:modified>
</cp:coreProperties>
</file>